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/>
          <w:sz w:val="32"/>
          <w:szCs w:val="32"/>
        </w:rPr>
      </w:pPr>
      <w:bookmarkStart w:id="0" w:name="_GoBack"/>
      <w:bookmarkEnd w:id="0"/>
      <w:r>
        <w:rPr>
          <w:rFonts w:ascii="方正黑体_GBK" w:hAnsi="方正黑体_GBK"/>
          <w:sz w:val="32"/>
          <w:szCs w:val="32"/>
        </w:rPr>
        <w:t>附件二：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焦作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市高校毕业生就业质量调查报告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（参考）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前言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数据统计说明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第一部分：焦作市高校毕业生近三年就业情况调查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一、毕业生规模与结构（总体规模，学校、学历、学科、性别、生源地等结构）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二、毕业生就业率与毕业去向（就业率、求职成功途径、毕业去向和暂未落实就业群体情况）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三、毕业生升学情况（境内升学、境外升学）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四、毕业生自主创业情况（创业）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五、毕业生签约就业流向（地区分布、单位性质分布、行业分布）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六、毕业生就业质量情况（工作收入、工作环境、专业相关度、职业期待吻合度、工作稳定性、个人发展前景和对工作的满意程度等）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第二部分：焦作市高校毕业生就业外部环境调查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一、政策环境因素调查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二、经济环境因素调查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三、社会环境因素调查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四、技术环境因素调查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五、新冠肺炎疫情调查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第三部分：焦作市高校毕业生就业单位的评价调查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一、对毕业生的评价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二、对学校招聘服务的评价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第四部分：焦作市高校毕业生对所在高校的评价调查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一、毕业生对所在高校人才培养的评价（母校满意度、教育教学评价、专业认同度、基础能力素质）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二、毕业生对所在高校就业教育/服务的评价（如就业创业工作举措等）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第五部分：焦作市高校毕业生就业意愿的影响因素调查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一、城市相关因素对就业意愿的影响；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二、行业相关因素对就业意愿的影响；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三、单位相关因素对就业意愿的影响；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四、个人相关因素对就业意愿的影响；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第六部分：焦作市高校毕业生就业发展趋势调查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一、近三年毕业生规模和就业率变化趋势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二、近三年就业地区变化趋势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三、近三年单位就业及国内升学变化趋势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四、近三年就业行业变化趋势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五、近三年薪酬变化趋势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第七部分：焦作市高校毕业生留焦意愿的专题调查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第八部分：提升焦作市高校毕业生就业质量的政策建议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4378E1F-61EA-41DA-8887-21FF2586BC80}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A641368-BCDF-4FC5-A0AF-A15E2D13343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A8FA432-C0C4-4FBE-AF4A-109EFDE6C0F2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C348A4A8-227B-4E3A-917A-E4BD6BFE338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kMmY3YTExZmI2Zjg1ZGVmNWEzOGMyMGY0Y2NkNTgifQ=="/>
  </w:docVars>
  <w:rsids>
    <w:rsidRoot w:val="00584260"/>
    <w:rsid w:val="00584260"/>
    <w:rsid w:val="005F2643"/>
    <w:rsid w:val="008B4ACB"/>
    <w:rsid w:val="00AC261F"/>
    <w:rsid w:val="14723E73"/>
    <w:rsid w:val="19BD16CC"/>
    <w:rsid w:val="480168E9"/>
    <w:rsid w:val="5FFFEA76"/>
    <w:rsid w:val="6EB72658"/>
    <w:rsid w:val="7EFF7066"/>
    <w:rsid w:val="7F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pacing w:line="360" w:lineRule="auto"/>
      <w:ind w:firstLine="210" w:firstLineChars="200"/>
      <w:textAlignment w:val="baseline"/>
    </w:pPr>
    <w:rPr>
      <w:rFonts w:ascii="Book Antiqua" w:hAnsi="Book Antiqua"/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8">
    <w:name w:val="15"/>
    <w:basedOn w:val="7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907</Words>
  <Characters>925</Characters>
  <Lines>17</Lines>
  <Paragraphs>5</Paragraphs>
  <TotalTime>8</TotalTime>
  <ScaleCrop>false</ScaleCrop>
  <LinksUpToDate>false</LinksUpToDate>
  <CharactersWithSpaces>1006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2022-05-20T20:03:00Z</dcterms:created>
  <dc:creator>王 挺</dc:creator>
  <cp:lastModifiedBy>人才中心张红亮</cp:lastModifiedBy>
  <dcterms:modified xsi:type="dcterms:W3CDTF">2022-06-01T09:35:03Z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FD0A337AB4C64EDA991766635AA6B032</vt:lpwstr>
  </property>
</Properties>
</file>